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«Томаровская средняя общеобразовательная школа № 1 имени Героя Советского Союза Шевченко А.И. </w:t>
      </w:r>
      <w:r>
        <w:rPr>
          <w:sz w:val="28"/>
          <w:szCs w:val="28"/>
        </w:rPr>
        <w:t xml:space="preserve">Яковлевского</w:t>
      </w:r>
      <w:r>
        <w:rPr>
          <w:sz w:val="28"/>
          <w:szCs w:val="28"/>
        </w:rPr>
        <w:t xml:space="preserve"> района Белгородской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b/>
          <w:sz w:val="32"/>
          <w:szCs w:val="32"/>
        </w:rPr>
        <w:t xml:space="preserve">УМК на 2023 - 2024 учебный год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Основное общее образование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Среднее общее образование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Внеурочная деятельность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1373"/>
        <w:gridCol w:w="2744"/>
        <w:gridCol w:w="1742"/>
        <w:gridCol w:w="2228"/>
        <w:gridCol w:w="1982"/>
        <w:gridCol w:w="2112"/>
        <w:gridCol w:w="216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Класс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курса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71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Программа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257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Учебник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(вид)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Автор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Издательство,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издание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(вид)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Автор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Издательство,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издание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Разговоры о </w:t>
            </w:r>
            <w:r>
              <w:rPr>
                <w:sz w:val="20"/>
                <w:szCs w:val="20"/>
              </w:rPr>
              <w:t xml:space="preserve">важном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Рабочая программа курса внеурочной деятельности «РАЗГОВОРЫ О ВАЖНОМ» (начальное общее образование основное общее образование среднее общее образование)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Федеральное государственное бюджетное научное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Институт стратегии развития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https://edsoo.ru/wp-content/uploads/2023/08/Рабочая-программа_Разговоры-о-важном.pdf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Здорово быть здоровым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Здорово быть здоровым: 5-6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е классы: учеб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особие.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Зюрин</w:t>
            </w:r>
            <w:r>
              <w:rPr>
                <w:sz w:val="20"/>
                <w:szCs w:val="20"/>
              </w:rPr>
              <w:t xml:space="preserve"> Э.А., </w:t>
            </w:r>
            <w:r>
              <w:rPr>
                <w:sz w:val="20"/>
                <w:szCs w:val="20"/>
              </w:rPr>
              <w:t xml:space="preserve">Погожева</w:t>
            </w:r>
            <w:r>
              <w:rPr>
                <w:sz w:val="20"/>
                <w:szCs w:val="20"/>
              </w:rPr>
              <w:t xml:space="preserve"> А.В. </w:t>
            </w:r>
            <w:r>
              <w:rPr>
                <w:sz w:val="20"/>
                <w:szCs w:val="20"/>
              </w:rPr>
              <w:t xml:space="preserve">Шаповаленко</w:t>
            </w:r>
            <w:r>
              <w:rPr>
                <w:sz w:val="20"/>
                <w:szCs w:val="20"/>
              </w:rPr>
              <w:t xml:space="preserve"> И.В. и др.; под ред. Онищенко Г.Г.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Москва: Просвещение,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Здорово быть здоровым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Здорово быть здоровым: 7-9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е классы: учеб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особие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Зюрин</w:t>
            </w:r>
            <w:r>
              <w:rPr>
                <w:sz w:val="20"/>
                <w:szCs w:val="20"/>
              </w:rPr>
              <w:t xml:space="preserve"> Э.А, </w:t>
            </w:r>
            <w:r>
              <w:rPr>
                <w:sz w:val="20"/>
                <w:szCs w:val="20"/>
              </w:rPr>
              <w:t xml:space="preserve">Погожева</w:t>
            </w:r>
            <w:r>
              <w:rPr>
                <w:sz w:val="20"/>
                <w:szCs w:val="20"/>
              </w:rPr>
              <w:t xml:space="preserve"> А.В. </w:t>
            </w:r>
            <w:r>
              <w:rPr>
                <w:sz w:val="20"/>
                <w:szCs w:val="20"/>
              </w:rPr>
              <w:t xml:space="preserve">Шаповаленко</w:t>
            </w:r>
            <w:r>
              <w:rPr>
                <w:sz w:val="20"/>
                <w:szCs w:val="20"/>
              </w:rPr>
              <w:t xml:space="preserve"> И.В. и др.; под ред. Онищенко Г.Г.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Москва: Просвещение, 2023.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6-11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Россия — мои горизонты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Календарно-тематическое планирование по программе курса внеурочной деятельности «Россия — мои горизонты» 2023/2024 уч.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Федеральное государственное бюджетное научное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Институт стратегии развития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https://edsoo.ru/wp-content/uploads/2023/08/kalendarno_tematicheskoe_planirovanie_po_programme_kursa_vneurochnoj.pdf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волонтера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римерная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образовательная программа уч</w:t>
            </w:r>
            <w:r>
              <w:rPr>
                <w:sz w:val="20"/>
                <w:szCs w:val="20"/>
              </w:rPr>
              <w:t xml:space="preserve">ебного курса «Школа волонтёра» предметной области «Общественно-научные предметы» для образовательных организаций, реализующих образовательные программы основного общего 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Одобрена</w:t>
            </w:r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</w:t>
            </w:r>
            <w: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hyperlink r:id="rId8" w:tooltip="https://fgosreestr.ru" w:history="1">
              <w:r>
                <w:rPr>
                  <w:rStyle w:val="835"/>
                  <w:rFonts w:eastAsia="Arial"/>
                  <w:sz w:val="20"/>
                  <w:szCs w:val="20"/>
                </w:rPr>
                <w:t xml:space="preserve">https://fgosreestr.ru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 </w:t>
            </w:r>
            <w:r>
              <w:rPr>
                <w:sz w:val="20"/>
                <w:szCs w:val="20"/>
              </w:rPr>
              <w:t xml:space="preserve">-н</w:t>
            </w:r>
            <w:r>
              <w:rPr>
                <w:sz w:val="20"/>
                <w:szCs w:val="20"/>
              </w:rPr>
              <w:t xml:space="preserve">аучные предметы. Школа волонтера: 8-9 классы: учебник.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Арсеньева Т.Н., Коршунов А.В., Соколов А.А.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Москва: Просвещение, 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5-6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Основы программирования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Рабочая программа курса 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ОСНОВЫ ПРОГРАММИРОВАНИЯ (для 5—6 классов образовательных организаций)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Федеральное государственное бюджетное научное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Институт стратегии развития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https://edsoo.ru/wp-content/uploads/2023/08/ВУД_ПРП-КВД-Основы-программирования-для-5-6-классов_Новая.pdf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7-9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Основы программирования на python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Рабочая программа курса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ОСНОВЫ ПРОГРАММИРОВАНИЯ НА PYTHON (для 7—9 классов образовательных организаций)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Федеральное государственное бюджетное научное учреждение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Институт стратегии развития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https://edsoo.ru/wp-content/uploads/2023/08/ВУД_ПРП-Внеурочной-деятельности_Основы-программирования-на-PYTHON_Новая.pdf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Искусство. Основы </w:t>
            </w:r>
            <w:r>
              <w:rPr>
                <w:sz w:val="20"/>
                <w:szCs w:val="20"/>
              </w:rPr>
              <w:t xml:space="preserve">инфографики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образовательная программа учебного курса «Искусство. Основы </w:t>
            </w:r>
            <w:r>
              <w:rPr>
                <w:sz w:val="20"/>
                <w:szCs w:val="20"/>
              </w:rPr>
              <w:t xml:space="preserve">инфографики</w:t>
            </w:r>
            <w:r>
              <w:rPr>
                <w:sz w:val="20"/>
                <w:szCs w:val="20"/>
              </w:rPr>
              <w:t xml:space="preserve">» предметной области «Искусство» для образовательных организаций, реализующих образовательные программы основного общего 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добрена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hyperlink r:id="rId9" w:tooltip="https://fgosreestr.ru" w:history="1">
              <w:r>
                <w:rPr>
                  <w:rStyle w:val="835"/>
                  <w:rFonts w:eastAsia="Arial"/>
                  <w:sz w:val="20"/>
                  <w:szCs w:val="20"/>
                </w:rPr>
                <w:t xml:space="preserve">https://fgosreestr.ru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 xml:space="preserve">инфографики</w:t>
            </w:r>
            <w:r>
              <w:rPr>
                <w:sz w:val="20"/>
                <w:szCs w:val="20"/>
              </w:rPr>
              <w:t xml:space="preserve">: 5-7 классы: учебник.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Селиванов Н.Л., Селиванова Т.В.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Москва: Просвещение, 2022.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Мир визуально - пространственных искусств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Рабочая программа курса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«МИР ВИЗУАЛЬНО - ПРОСТРАНСТВЕННЫХ ИСКУССТВ» (основное общее образование)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Федеральное государственное бюджетное научное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Институт стратегии развития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t xml:space="preserve">h</w:t>
            </w:r>
            <w:r>
              <w:rPr>
                <w:sz w:val="20"/>
                <w:szCs w:val="20"/>
              </w:rPr>
              <w:t xml:space="preserve">ttps://edsoo.ru/wp-content/uploads/2023/08/ВУД_ПРП-внеурочная-деят.-Мир-визуально-пространственных-искусств_Новая.pdf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10-11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Развитие информационно-технологической компетентности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Основы компьютерной анимации. 10-11 классы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Леонов К.А.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Москва: Просвещение, 2023.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gosreestr.ru" TargetMode="External"/><Relationship Id="rId9" Type="http://schemas.openxmlformats.org/officeDocument/2006/relationships/hyperlink" Target="https://fg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7</cp:revision>
  <dcterms:created xsi:type="dcterms:W3CDTF">2022-11-07T08:11:00Z</dcterms:created>
  <dcterms:modified xsi:type="dcterms:W3CDTF">2023-09-28T10:25:46Z</dcterms:modified>
</cp:coreProperties>
</file>